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E2" w:rsidRDefault="000C42D3">
      <w:pPr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福州市中山小学校园</w:t>
      </w:r>
      <w:r w:rsidR="00254FD5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户外景观</w:t>
      </w:r>
      <w:r w:rsidR="00045B91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文化建设项目</w:t>
      </w:r>
    </w:p>
    <w:p w:rsidR="005051E2" w:rsidRDefault="000C42D3">
      <w:pPr>
        <w:jc w:val="center"/>
      </w:pP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合计预算：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128873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元</w:t>
      </w:r>
      <w:bookmarkStart w:id="0" w:name="_GoBack"/>
      <w:bookmarkEnd w:id="0"/>
    </w:p>
    <w:tbl>
      <w:tblPr>
        <w:tblpPr w:leftFromText="180" w:rightFromText="180" w:vertAnchor="page" w:horzAnchor="page" w:tblpX="775" w:tblpY="291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58"/>
        <w:gridCol w:w="4819"/>
        <w:gridCol w:w="426"/>
        <w:gridCol w:w="708"/>
        <w:gridCol w:w="602"/>
        <w:gridCol w:w="2409"/>
      </w:tblGrid>
      <w:tr w:rsidR="005051E2" w:rsidTr="00254F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项目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材料/参数/工艺/规格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单价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合价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效果图</w:t>
            </w:r>
          </w:p>
        </w:tc>
      </w:tr>
      <w:tr w:rsidR="005051E2" w:rsidTr="00254FD5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中式窗格异形浮雕造型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 w:rsidRPr="000C42D3"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双层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天然砂岩石粉铸模浮雕，(吸水量，g/10min：2；粘结强度 /MPa，标准状态下：0.6，冻融循环(5次)：0.4；动态抗开裂，基层裂缝:0.3，腻子层，无裂纹；低温稳定性，不变质；干燥时间(表干)/h:2)。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：泥稿制作-定样制模-浇制外模-浇制内膜-清脱外模-内膜整形-修补打磨。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≥4320mm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1875mm，厚度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198880" cy="966470"/>
                  <wp:effectExtent l="0" t="0" r="1270" b="5080"/>
                  <wp:docPr id="10" name="图片 10" descr="159400511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1594005111(1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96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1E2" w:rsidRDefault="005051E2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5051E2" w:rsidTr="00254FD5">
        <w:trPr>
          <w:trHeight w:val="2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祥云砂岩浮雕造型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天然砂岩石粉铸模浮雕，(吸水量，g/10min：2；粘结强度 /MPa，标准状态下：0.6，冻融循环(5次)：0.4；动态抗开裂，基层裂缝:0.3，腻子层，无裂纹；低温稳定性，不变质；干燥时间(表干)/h:2)。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：泥稿制作-定样制模-浇制外模-浇制内膜-清脱外模-内膜整形-修补打磨。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≥780mm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290mm，厚度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714375" cy="476250"/>
                  <wp:effectExtent l="0" t="0" r="9525" b="0"/>
                  <wp:docPr id="6" name="图片 6" descr="1594736810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594736810(1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2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校园办学文化文字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≥290mm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1140mm，厚度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006475" cy="1125220"/>
                  <wp:effectExtent l="0" t="0" r="3175" b="17780"/>
                  <wp:docPr id="12" name="图片 12" descr="159400514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1594005147(1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18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5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学校简介文化文字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930mm，厚度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273810" cy="899160"/>
                  <wp:effectExtent l="0" t="0" r="2540" b="15240"/>
                  <wp:docPr id="11" name="图片 11" descr="159400515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1594005153(1)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 xml:space="preserve">中式双色拼接窗格栅栏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准状态下：0.6，冻融循环(5 次)：0.4；动态抗开裂，基层裂缝:0.3，腻子层，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4.喷漆工艺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泥稿制作-定样制模-浇制外模-浇制内膜-清脱外模-内膜整形-修补打磨-主体造型完成-激光切割PVC-补汽车原子灰-打磨-喷汽车漆3道-固定到墙面且用结构胶加固；。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≥650mm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1860mm，厚度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5组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1567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552450" cy="1133475"/>
                  <wp:effectExtent l="0" t="0" r="0" b="9525"/>
                  <wp:docPr id="38" name="图片 38" descr="159400541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1594005414(1)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定制榕树造型文化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天然砂岩石粉铸模浮雕，(吸水量，g/10min：2；粘结强度 /MPa，标准状态下：0.6，冻融循环(5次)：0.4；动态抗开裂，基层裂缝:0.3，腻子层，无裂纹；低温稳定性，不变质；干燥时间(表干)/h:2)。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：泥稿制作-定样制模-浇制外模-浇制内膜-清脱外模-内膜整形-修补打磨。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≥2300mm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2070mm，厚度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04925" cy="1247775"/>
                  <wp:effectExtent l="0" t="0" r="9525" b="9525"/>
                  <wp:docPr id="39" name="图片 39" descr="159400541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1594005419(1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定制剑光亭造型文化</w:t>
            </w:r>
          </w:p>
          <w:p w:rsidR="005051E2" w:rsidRDefault="005051E2">
            <w:pPr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天然砂岩石粉铸模浮雕，(吸水量，g/10min：2；粘结强度 /MPa，标准状态下：0.6，冻融循环(5次)：0.4；动态抗开裂，基层裂缝:0.3，腻子层，无裂纹；低温稳定性，不变质；干燥时间(表干)/h:2)。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：泥稿制作-定样制模-浇制外模-浇制内膜-清脱外模-内膜整形-修补打磨。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≥920mm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1160mm，厚度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666750" cy="523875"/>
                  <wp:effectExtent l="0" t="0" r="0" b="9525"/>
                  <wp:docPr id="40" name="图片 40" descr="159400542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1594005422(1)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定制冶山古迹造型文化</w:t>
            </w:r>
          </w:p>
          <w:p w:rsidR="005051E2" w:rsidRDefault="005051E2">
            <w:pPr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天然砂岩石粉铸模浮雕，(吸水量，g/10min：2；粘结强度 /MPa，标准状态下：0.6，冻融循环(5次)：0.4；动态抗开裂，基层裂缝:0.3，腻子层，无裂纹；低温稳定性，不变质；干燥时间(表干)/h:2)。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：泥稿制作-定样制模-浇制外模-浇制内膜-清脱外模-内膜整形-修补打磨。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≥1720mm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1670mm，厚度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228725" cy="1066800"/>
                  <wp:effectExtent l="0" t="0" r="9525" b="0"/>
                  <wp:docPr id="41" name="图片 41" descr="159400542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1594005426(1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定制山水纹样造型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天然砂岩石粉铸模浮雕，(吸水量，g/10min：2；粘结强度 /MPa，标准状态下：0.6，冻融循环(5次)：0.4；动态抗开裂，基层裂缝:0.3，腻子层，无裂纹；低温稳定性，不变质；干燥时间(表干)/h:2)。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：泥稿制作-定样制模-浇制外模-浇制内膜-清脱外模-内膜整形-修补打磨。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≥5520mm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600mm，厚度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0015" cy="168910"/>
                  <wp:effectExtent l="0" t="0" r="635" b="2540"/>
                  <wp:docPr id="42" name="图片 42" descr="159400543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1594005434(1)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定制欧冶池造型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天然砂岩石粉铸模浮雕，(吸水量，g/10min：2；粘结强度 /MPa，标准状态下：0.6，冻融循环(5次)：0.4；动态抗开裂，基层裂缝:0.3，腻子层，无裂纹；低温稳定性，不变质；干燥时间(表干)/h:2)。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：泥稿制作-定样制模-浇制外模-浇制内膜-清脱外模-内膜整形-修补打磨。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≥1060mm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294765" cy="455930"/>
                  <wp:effectExtent l="0" t="0" r="635" b="1270"/>
                  <wp:docPr id="43" name="图片 43" descr="159400543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1594005438(1)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5051E2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定制云纹造型</w:t>
            </w:r>
          </w:p>
          <w:p w:rsidR="005051E2" w:rsidRDefault="005051E2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天然砂岩石粉铸模浮雕，(吸水量，g/10min：2；粘结强度 /MPa，标准状态下：0.6，冻融循环(5次)：0.4；动态抗开裂，基层裂缝:0.3，腻子层，无裂纹；低温稳定性，不变质；干燥时间(表干)/h:2)。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：泥稿制作-定样制模-浇制外模-浇制内膜-清脱外模-内膜整形-修补打磨。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lastRenderedPageBreak/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≥3790mm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870mm，厚度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lastRenderedPageBreak/>
              <w:t>1组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285" cy="606425"/>
                  <wp:effectExtent l="0" t="0" r="18415" b="3175"/>
                  <wp:docPr id="37" name="图片 37" descr="159400544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1594005446(1)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窗花异形定制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1.工业级PVC板材，厚度≥20mm，要求执行GB/T13520-1992 ，相对密度为1.35-1.45，弹性模量1500-3000MPa。断裂伸长率200%-450%。静摩擦因数为0.4-0.5，动摩擦因数为0.23 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2.烤漆印制，油墨组织：溶剂油墨、UV油墨；溶剂：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激光切割pvc-Uv-烤漆2道底漆-激光切割PVC-耐候胶胶合-再补汽车原子灰-打磨-喷汽车面漆3道-整体造型固定且用结构胶加固；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≥450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mm，高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450mm，厚度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16个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214755" cy="1064260"/>
                  <wp:effectExtent l="0" t="0" r="4445" b="2540"/>
                  <wp:docPr id="83" name="图片 83" descr="159400949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 descr="1594009498(1)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 r="70990" b="-1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窗花定制3格造型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1.工业级PVC板材，厚度≥20mm，要求执行GB/T13520-1992 ，相对密度为1.35-1.45，弹性模量1500-3000MPa。断裂伸长率200%-450%。静摩擦因数为0.4-0.5，动摩擦因数为0.23 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2.烤漆印制，油墨组织：溶剂油墨、UV油墨；溶剂：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激光切割pvc-Uv-烤漆2道底漆-激光切割PVC-耐候胶胶合-再补汽车原子灰-打磨-喷汽车面漆3道-整体造型固定且用结构胶加固；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≥3000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mm，高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1400mm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10640" cy="419100"/>
                  <wp:effectExtent l="0" t="0" r="3810" b="0"/>
                  <wp:docPr id="82" name="图片 82" descr="159400950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2" descr="1594009503(1)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校园文化宣传内容定制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1.油墨组织：溶剂油墨、喷绘油墨；溶剂： 60-70%；添加剂： 5%；固含量：30-40%；颜料含量：15-20%，耐候性强，擦拭点不退色，无明显磨痕；耐腐蚀和耐候性24 h。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PS颗粒，双次发泡，第一次为3.5mm左右，泡到5.0-5.2mm左右，第二次发泡后就可以直接涂胶贴合。面皮的基材是PVC，一般为0.08m-0.1mm，小板≥0.9×2.4，面皮≥0.08-0.1mm，大板≥1.2×2.4，面皮≥0.16mm，PVC面，PS材料芯，中性胶水，胶水在面皮和板芯同时涂胶相互粘贴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户外高清背胶亚膜高清打印，背面刷上胶液。在胶液中加入可溶性的色素而成，无色、无异味、无毒性。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≥410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mm，高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410mm，厚度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28个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285" cy="1378585"/>
                  <wp:effectExtent l="0" t="0" r="18415" b="12065"/>
                  <wp:docPr id="1" name="图片 1" descr="159473478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594734786(1)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学校历程标语文字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930mm，厚度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09370" cy="1074420"/>
                  <wp:effectExtent l="0" t="0" r="5080" b="11430"/>
                  <wp:docPr id="45" name="图片 45" descr="159400521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1594005213(1)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7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62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传古今承文化标题字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lastRenderedPageBreak/>
              <w:t>耐腐蚀和耐候性≥24 h。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930mm，厚度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lastRenderedPageBreak/>
              <w:t>1项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440055" cy="568960"/>
                  <wp:effectExtent l="0" t="0" r="17145" b="2540"/>
                  <wp:docPr id="70" name="图片 70" descr="159400521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1594005217(1)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62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革故创新文化标题字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930mm，厚度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749300" cy="958850"/>
                  <wp:effectExtent l="0" t="0" r="12700" b="12700"/>
                  <wp:docPr id="71" name="图片 71" descr="159400522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1594005221(1)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62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5051E2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校训办学思想文化牌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930mm，厚度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323850" cy="447675"/>
                  <wp:effectExtent l="0" t="0" r="0" b="9525"/>
                  <wp:docPr id="72" name="图片 72" descr="159400522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1594005229(1)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60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三风一训思想文化牌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930mm，厚度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247650" cy="342900"/>
                  <wp:effectExtent l="0" t="0" r="0" b="0"/>
                  <wp:docPr id="73" name="图片 73" descr="159400523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1594005233(1)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12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校歌文化牌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lastRenderedPageBreak/>
              <w:t>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930mm，厚度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lastRenderedPageBreak/>
              <w:t>1面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238125" cy="333375"/>
                  <wp:effectExtent l="0" t="0" r="9525" b="9525"/>
                  <wp:docPr id="74" name="图片 74" descr="159400523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1594005238(1)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思想文化主题山水衔接纹样图案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天然砂岩石粉铸模浮雕，(吸水量，g/10min：2；粘结强度 /MPa，标准状态下：0.6，冻融循环(5次)：0.4；动态抗开裂，基层裂缝:0.3，腻子层，无裂纹；低温稳定性，不变质；干燥时间(表干)/h:2)。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：泥稿制作-定样制模-浇制外模-浇制内膜-清脱外模-内膜整形-修补打磨。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≥5520mm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600mm，厚度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450850" cy="746125"/>
                  <wp:effectExtent l="0" t="0" r="6350" b="15875"/>
                  <wp:docPr id="75" name="图片 75" descr="159400524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1594005246(1)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62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5051E2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学中山魂文化主题字</w:t>
            </w:r>
          </w:p>
          <w:p w:rsidR="005051E2" w:rsidRDefault="005051E2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930mm，厚度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381000" cy="819150"/>
                  <wp:effectExtent l="0" t="0" r="0" b="0"/>
                  <wp:docPr id="76" name="图片 76" descr="159400556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 descr="1594005565(1)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62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行中山路文化主题字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930mm，厚度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400050" cy="581025"/>
                  <wp:effectExtent l="0" t="0" r="0" b="9525"/>
                  <wp:docPr id="77" name="图片 77" descr="159400556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 descr="1594005569(1)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学行标语文字介绍</w:t>
            </w:r>
          </w:p>
          <w:p w:rsidR="005051E2" w:rsidRDefault="005051E2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930mm，厚度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619125" cy="561975"/>
                  <wp:effectExtent l="0" t="0" r="9525" b="9525"/>
                  <wp:docPr id="78" name="图片 78" descr="159400557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 descr="1594005572(1)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扬中山路文化主题字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1.亚克力板材(PMMA材料)，厚度≥3mm，复合工艺使用。通透度≥82%，使用温度85°以下。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lastRenderedPageBreak/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激光切割亚克力-UV高清打印图案-烤漆2道底漆-激光切割PVC-耐候胶胶合-再补汽车原子灰-打磨-喷汽车面漆3道-整体造型固定且用结构胶加固；（文字立体雕刻）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930mm，厚度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lastRenderedPageBreak/>
              <w:t>1组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361950" cy="723900"/>
                  <wp:effectExtent l="0" t="0" r="0" b="0"/>
                  <wp:docPr id="79" name="图片 79" descr="159400584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9" descr="1594005845(1)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荣誉钛金不锈钢文化</w:t>
            </w:r>
            <w:r w:rsidR="000C42D3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1.钛金色304不锈钢板焊接铜牌，符合 GB/T1220-2007标准；表面品级不小于2B;硬度:不大于HBW201、HRB92、HV210。板材厚度不小于1.0mm。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焊接钢结构-激光切割不锈钢-围边-焊接成型-UV高清打印-安装不锈钢造型通过膨胀螺丝固定且用结构胶加固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≥600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mm，高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10面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920" cy="445770"/>
                  <wp:effectExtent l="0" t="0" r="17780" b="11430"/>
                  <wp:docPr id="80" name="图片 80" descr="159400584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 descr="1594005848(1)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内围墙右侧大型中式窗格异形浮雕造型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 w:rsidRPr="000C42D3"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双层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天然砂岩石粉铸模浮雕，(吸水量，g/10min：2；粘结强度 /MPa，标准状态下：0.6，冻融循环(5次)：0.4；动态抗开裂，基层裂缝:0.3，腻子层，无裂纹；低温稳定性，不变质；干燥时间(表干)/h:2)。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：泥稿制作-定样制模-浇制外模-浇制内膜-清脱外模-内膜整形-修补打磨。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≥5515mm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2400mm，厚度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285" cy="978535"/>
                  <wp:effectExtent l="0" t="0" r="18415" b="12065"/>
                  <wp:docPr id="2" name="图片 81" descr="15940058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1" descr="1594005852(1)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1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“心形造型”不锈钢</w:t>
            </w:r>
            <w:r w:rsidR="000C42D3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烤漆红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 w:rsidR="00E45046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304不锈钢板焊接造型，符合 GB/T1220-2007标准；表面品级不小于2B;硬度:不大于HBW201、HRB92、HV210。板材厚度不小于1.0mm。</w:t>
            </w:r>
          </w:p>
          <w:p w:rsidR="005051E2" w:rsidRPr="000C42D3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激光切割不锈钢-围边-焊接成型-整体造型通过膨胀螺丝固定且用结构胶加固-安装；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≥400mm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857250" cy="962025"/>
                  <wp:effectExtent l="0" t="0" r="0" b="9525"/>
                  <wp:docPr id="87" name="图片 87" descr="159402749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7" descr="1594027497(1)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“AI中山”</w:t>
            </w:r>
            <w:r w:rsidR="000C42D3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不锈钢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不锈钢精工</w:t>
            </w:r>
            <w:r w:rsidR="000C42D3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镜面字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 304不锈钢板焊接造型，符合 GB/T1220-2007标准；表面品级不小于2B;硬度:不大于HBW201、HRB92、HV210。板材厚度不小于1.0mm。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激光切割不锈钢-围边-焊接成型-整体造型通过膨胀螺丝固定且用结构胶加固-安装；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单字规格：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≥400mm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920" cy="467360"/>
                  <wp:effectExtent l="0" t="0" r="17780" b="8890"/>
                  <wp:docPr id="86" name="图片 86" descr="159402750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6" descr="1594027501(1)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E2" w:rsidTr="00254FD5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E2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“博爱之 博学之”不锈钢精工镜面字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 304不锈钢板焊接造型，符合 GB/T1220-2007标准；表面品级不小于2B;硬度:不大于HBW201、HRB92、HV210。板材厚度不小于1.0mm。</w:t>
            </w:r>
          </w:p>
          <w:p w:rsidR="005051E2" w:rsidRDefault="000C42D3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激光切割不锈钢-围边-焊接成型-整体造型通过膨胀螺丝固定且用结构胶加固-安装；</w:t>
            </w:r>
          </w:p>
          <w:p w:rsidR="005051E2" w:rsidRDefault="000C42D3" w:rsidP="000C42D3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单字规格：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≥150mm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150mm，厚度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6个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E2" w:rsidRDefault="000C42D3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2555" cy="208280"/>
                  <wp:effectExtent l="0" t="0" r="17145" b="1270"/>
                  <wp:docPr id="85" name="图片 85" descr="159402750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5" descr="1594027505(1)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浮雕下侧线条装饰钢结构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1.镀锌管50*100 mm 宽度、1.2mm壁厚,焊接钢结构，结构整体厚度1500 mm。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镀锌管焊接钢结构-焊接成型-角磨焊点-涂防锈漆1道-磷化底漆1道-金属色户外漆2道-安装整体造型通过膨胀螺丝固定且用结构胶加固；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4140mm，宽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2160mm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1组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3162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827405" cy="1510665"/>
                  <wp:effectExtent l="0" t="0" r="10795" b="13335"/>
                  <wp:docPr id="49" name="图片 91" descr="159402756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 descr="1594027569(1)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151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2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浮雕右侧线条装饰钢结构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1.镀锌管50*100 mm 宽度、1.2mm壁厚,焊接钢结构，结构整体厚度1500 mm。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镀锌管焊接钢结构-焊接成型-角磨焊点-涂防锈漆1道-磷化底漆1道-金属色户外漆2道-安装整体造型通过膨胀螺丝固定且用结构胶加固；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1240mm，高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1890mm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1组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775335" cy="1312545"/>
                  <wp:effectExtent l="0" t="0" r="5715" b="1905"/>
                  <wp:docPr id="50" name="图片 92" descr="159402758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2" descr="1594027585(1)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浮雕左侧线条装饰钢结构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1.镀锌管50*100 mm 宽度、1.2mm壁厚,焊接钢结构，结构整体厚度1500 mm。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镀锌管焊接钢结构-焊接成型-角磨焊点-涂防锈漆1道-磷化底漆1道-金属色户外漆2道-安装整体造型通过膨胀螺丝固定且用结构胶加固；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3200mm，高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700mm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1组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0650" cy="358775"/>
                  <wp:effectExtent l="0" t="0" r="0" b="3175"/>
                  <wp:docPr id="51" name="图片 93" descr="159402757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 descr="1594027574(1)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2D478C" w:rsidP="002D478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“中山精神户外雕塑”</w:t>
            </w:r>
            <w:r w:rsidR="00DA256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钢结构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1.镀锌管50*100 mm 宽度、1.2mm壁厚,焊接钢结构，结构整体厚度1500 mm。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镀锌管焊接钢结构-焊接成型-角磨焊点-涂防锈漆1道-磷化底漆1道-金属色户外漆2道-安装整体造型通过膨胀螺丝固定且用结构胶加固；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13300mm，高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6720mm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7216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2D478C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“办学文化”</w:t>
            </w:r>
            <w:r w:rsidR="00DA256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围墙基底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1.</w:t>
            </w:r>
            <w:r w:rsidR="002D478C"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户外腻子扒底打磨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2</w:t>
            </w:r>
            <w:r w:rsidR="002D478C"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遍。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2凹凸面砂岩层。3仿花岗岩质感涂层。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43300mm，高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1870mm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6987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B44C4C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绿植</w:t>
            </w:r>
            <w:r w:rsidR="00DA256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景观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 w:rsidR="00B44C4C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整体高1800MM，宽1000MM绿植。</w:t>
            </w:r>
          </w:p>
          <w:p w:rsidR="00B44C4C" w:rsidRDefault="00B44C4C" w:rsidP="00B44C4C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2.防腐木花箱</w:t>
            </w:r>
            <w:r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高800MM，宽1000MM</w:t>
            </w:r>
            <w:r w:rsidR="00E253C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，厚50MM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。</w:t>
            </w:r>
          </w:p>
          <w:p w:rsidR="00DA256B" w:rsidRPr="00B44C4C" w:rsidRDefault="00B44C4C" w:rsidP="00B44C4C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3.花箱填土。</w:t>
            </w:r>
          </w:p>
          <w:p w:rsidR="00DA256B" w:rsidRDefault="00DA256B" w:rsidP="00B44C4C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 w:rsidR="00B44C4C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防腐木花箱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种植景观</w:t>
            </w:r>
            <w:r w:rsidR="00B44C4C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绿植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-底面铺设小文化石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2组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285" cy="1059815"/>
                  <wp:effectExtent l="0" t="0" r="18415" b="6985"/>
                  <wp:docPr id="52" name="图片 113" descr="159402918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3" descr="1594029188(1)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“博爱”</w:t>
            </w:r>
            <w:r w:rsidR="00DA256B">
              <w:rPr>
                <w:rFonts w:hint="eastAsia"/>
              </w:rPr>
              <w:t>砂岩浮雕</w:t>
            </w:r>
            <w:r>
              <w:rPr>
                <w:rFonts w:hint="eastAsia"/>
              </w:rPr>
              <w:t>文字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4.喷漆工艺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泥稿制作-定样制模-浇制外模-浇制内膜-清脱外模-内膜整形-修补打磨-主体造型完成-激光切割PVC-补汽车原子灰-打磨-喷汽车漆3道-固定到墙面且用结构胶加固；。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≥520mm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920" cy="700405"/>
                  <wp:effectExtent l="0" t="0" r="17780" b="4445"/>
                  <wp:docPr id="53" name="图片 98" descr="159402778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8" descr="1594027782(1)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hint="eastAsia"/>
              </w:rPr>
              <w:t>“创新”砂岩浮雕文字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4.喷漆工艺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泥稿制作-定样制模-浇制外模-浇制内膜-清脱外模-内膜整形-修补打磨-主体造型完成-激光切割PVC-补汽车原子灰-打磨-喷汽车漆3道-固定到墙面且用结构胶加固；。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≥520mm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914400" cy="1057275"/>
                  <wp:effectExtent l="0" t="0" r="0" b="9525"/>
                  <wp:docPr id="54" name="图片 95" descr="159402760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5" descr="1594027609(1)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hint="eastAsia"/>
              </w:rPr>
              <w:t>“包容”砂岩浮雕文字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泥稿制作-定样制模-浇制外模-浇制内膜-清脱外模-内膜整形-修补打磨-主体造型完成-补汽车原子灰-打磨-喷</w:t>
            </w:r>
            <w:r w:rsidR="00B97F0C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仿花岗岩质感涂层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-固定到墙面且用结构胶加固；。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≥520mm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920" cy="627380"/>
                  <wp:effectExtent l="0" t="0" r="17780" b="1270"/>
                  <wp:docPr id="55" name="图片 99" descr="159402779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9" descr="1594027797(1)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hint="eastAsia"/>
              </w:rPr>
              <w:t>“奋进”砂岩浮雕文字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准状态下：0.6，冻融循环(5 次)：0.4；动态抗开裂，基层裂缝:0.3，腻子层，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泥稿制作-定样制模-浇制外模-浇制内膜-清脱外模-内膜整形-修补打磨-主体造型完成-补汽车原子灰-打磨-喷仿花岗岩质感涂层-固定到墙面且用结构胶加固；</w:t>
            </w:r>
          </w:p>
          <w:p w:rsidR="00DA256B" w:rsidRDefault="00DA256B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≥520mm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285" cy="960120"/>
                  <wp:effectExtent l="0" t="0" r="18415" b="11430"/>
                  <wp:docPr id="56" name="图片 97" descr="159402760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97" descr="1594027601(1)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hint="eastAsia"/>
              </w:rPr>
              <w:t>“和谐”砂岩浮雕文字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泥稿制作-定样制模-浇制外模-浇制内膜-清脱外模-内膜整形-修补打磨-主体造型完成-补汽车原子灰-打磨-喷仿花岗岩质感涂层-固定到墙面且用结构胶加固；</w:t>
            </w:r>
          </w:p>
          <w:p w:rsidR="00DA256B" w:rsidRDefault="00DA256B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≥520mm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723900" cy="942975"/>
                  <wp:effectExtent l="0" t="0" r="0" b="9525"/>
                  <wp:docPr id="57" name="图片 100" descr="159402781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00" descr="1594027818(1)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hint="eastAsia"/>
              </w:rPr>
              <w:t>“善思”砂岩浮雕文字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泥稿制作-定样制模-浇制外模-浇制内膜-清脱外模-内膜整形-修补打磨-主体造型完成-补汽车原子灰-打磨-喷仿花岗岩质感涂层-固定到墙面且用结构胶加固；</w:t>
            </w:r>
          </w:p>
          <w:p w:rsidR="00DA256B" w:rsidRDefault="00DA256B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≥520mm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200150" cy="523875"/>
                  <wp:effectExtent l="0" t="0" r="0" b="9525"/>
                  <wp:docPr id="58" name="图片 101" descr="159402786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1" descr="1594027864(1)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0C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“车马”砂岩浮雕异形图案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泥稿制作-定样制模-浇制外模-浇制内膜-清脱外模-内膜整形-修补打磨-主体造型完成-补汽车原子灰-打磨-喷仿花岗岩质感涂层-固定到墙面且用结构胶加固；</w:t>
            </w:r>
          </w:p>
          <w:p w:rsidR="00B97F0C" w:rsidRDefault="00B97F0C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≥1760mm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1000mm，厚度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1576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285" cy="854075"/>
                  <wp:effectExtent l="0" t="0" r="18415" b="3175"/>
                  <wp:docPr id="117" name="图片 102" descr="159402788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2" descr="1594027884(1)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0C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hint="eastAsia"/>
              </w:rPr>
              <w:t>“学者”砂岩浮雕异形图案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泥稿制作-定样制模-浇制外模-浇制内膜-清脱外模-内膜整形-修补打磨-主体造型完成-补汽车原子灰-打磨-喷仿花岗岩质感涂层-固定到墙面且用结构胶加固；</w:t>
            </w:r>
          </w:p>
          <w:p w:rsidR="00B97F0C" w:rsidRDefault="00B97F0C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≥1190mm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1100mm，厚度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920" cy="899795"/>
                  <wp:effectExtent l="0" t="0" r="17780" b="14605"/>
                  <wp:docPr id="118" name="图片 103" descr="159402790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3" descr="1594027902(1)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0C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hint="eastAsia"/>
              </w:rPr>
              <w:t>“浑天仪”砂岩浮雕异形图案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泥稿制作-定样制模-浇制外模-浇制内膜-清脱外模-内膜整形-修补打磨-主体造型完成-补汽车原子灰-打磨-喷仿花岗岩质感涂层-固定到墙面且用结构胶加固；</w:t>
            </w:r>
          </w:p>
          <w:p w:rsidR="00B97F0C" w:rsidRDefault="00B97F0C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≥1180mm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720mm，厚度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0C" w:rsidRDefault="00B97F0C" w:rsidP="00B97F0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942975" cy="1181100"/>
                  <wp:effectExtent l="0" t="0" r="9525" b="0"/>
                  <wp:docPr id="119" name="图片 104" descr="159402791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4" descr="1594027915(1)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B97F0C" w:rsidP="00B97F0C">
            <w:r>
              <w:rPr>
                <w:rFonts w:hint="eastAsia"/>
              </w:rPr>
              <w:t>“礼仪”砂岩浮雕异形图案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泥稿制作-定样制模-浇制外模-浇制内膜-清脱外模-内膜整形-修补打磨-主体造型完成-补汽车原子灰-打磨-喷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lastRenderedPageBreak/>
              <w:t>仿花岗岩质感涂层-固定到墙面且用结构胶加固；</w:t>
            </w:r>
          </w:p>
          <w:p w:rsidR="00DA256B" w:rsidRDefault="00DA256B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≥860mm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1020mm，厚度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lastRenderedPageBreak/>
              <w:t>1个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0650" cy="637540"/>
                  <wp:effectExtent l="0" t="0" r="0" b="10160"/>
                  <wp:docPr id="62" name="图片 94" descr="159402761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1594027613(1)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E45046" w:rsidP="009961D0">
            <w:r>
              <w:rPr>
                <w:rFonts w:hint="eastAsia"/>
              </w:rPr>
              <w:t>“</w:t>
            </w:r>
            <w:r w:rsidR="009961D0">
              <w:rPr>
                <w:rFonts w:hint="eastAsia"/>
              </w:rPr>
              <w:t>中山</w:t>
            </w:r>
            <w:r>
              <w:rPr>
                <w:rFonts w:hint="eastAsia"/>
              </w:rPr>
              <w:t>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2.镀锌管50*100 mm 宽度、1.2mm壁厚,焊接钢结构，结构整体厚度1500 mm。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 304不锈钢板焊接造型，符合 GB/T1220-2007标准；表面品级不小于2B;硬度:不大于HBW201、HRB92、HV210。板材厚度不小于1.0mm。</w:t>
            </w:r>
          </w:p>
          <w:p w:rsidR="00E45046" w:rsidRDefault="00E45046" w:rsidP="00E45046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镀锌管焊接钢结构-焊接成型-角磨焊点-涂防锈漆1道-磷化底漆1道-不锈钢板焊接封面-修补打磨-主体造型完成-补汽车原子灰-打磨-喷仿花岗岩质感涂层-固定到墙面且用结构胶加固；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≥1020mm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1120mm，厚度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</w:p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noProof/>
                <w:sz w:val="18"/>
                <w:szCs w:val="18"/>
              </w:rPr>
              <w:drawing>
                <wp:inline distT="0" distB="0" distL="114300" distR="114300">
                  <wp:extent cx="685165" cy="784860"/>
                  <wp:effectExtent l="0" t="0" r="635" b="15240"/>
                  <wp:docPr id="63" name="图片 89" descr="159402761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9" descr="1594027616(1)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9961D0" w:rsidP="009961D0">
            <w:r>
              <w:rPr>
                <w:rFonts w:hint="eastAsia"/>
              </w:rPr>
              <w:t>“博爱”钢结构异形基底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2.镀锌管50*100 mm 宽度、1.2mm壁厚,焊接钢结构，结构整体厚度1500 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 304不锈钢板焊接造型，符合 GB/T1220-2007标准；表面品级不小于2B;硬度:不大于HBW201、HRB92、HV210。板材厚度不小于1.0mm。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镀锌管焊接钢结构-焊接成型-角磨焊点-涂防锈漆1道-磷化底漆1道-不锈钢板焊接封面-修补打磨-主体造型完成-补汽车原子灰-打磨-喷仿花岗岩质感涂层-固定到墙面且用结构胶加固；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≥1680mm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580mm，厚度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920" cy="541655"/>
                  <wp:effectExtent l="0" t="0" r="17780" b="10795"/>
                  <wp:docPr id="64" name="图片 105" descr="159402795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5" descr="1594027956(1)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9961D0" w:rsidP="00DA256B">
            <w:r>
              <w:rPr>
                <w:rFonts w:hint="eastAsia"/>
              </w:rPr>
              <w:t>“创新”钢结构异形基底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2.镀锌管50*100 mm 宽度、1.2mm壁厚,焊接钢结构，结构整体厚度1500 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 304不锈钢板焊接造型，符合 GB/T1220-2007标准；表面品级不小于2B;硬度:不大于HBW201、HRB92、HV210。板材厚度不小于1.0mm。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镀锌管焊接钢结构-焊接成型-角磨焊点-涂防锈漆1道-磷化底漆1道-不锈钢板焊接封面-修补打磨-主体造型完成-补汽车原子灰-打磨-喷仿花岗岩质感涂层-固定到墙面且用结构胶加固；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≥870mm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1120mm，厚度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847725" cy="1066800"/>
                  <wp:effectExtent l="0" t="0" r="9525" b="0"/>
                  <wp:docPr id="65" name="图片 106" descr="1594027970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6" descr="1594027970(1)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9961D0" w:rsidP="009961D0">
            <w:r>
              <w:rPr>
                <w:rFonts w:hint="eastAsia"/>
              </w:rPr>
              <w:t>“包容”钢结构异形基底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2.镀锌管50*100 mm 宽度、1.2mm壁厚,焊接钢结构，结构整体厚度1500 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 304不锈钢板焊接造型，符合 GB/T1220-2007标准；表面品级不小于2B;硬度:不大于HBW201、HRB92、HV210。板材厚度不小于1.0mm。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镀锌管焊接钢结构-焊接成型-角磨焊点-涂防锈漆1道-磷化底漆1道-不锈钢板焊接封面-修补打磨-主体造型完成-补汽车原子灰-打磨-喷仿花岗岩质感涂层-固定到墙面且用结构胶加固；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≥1920mm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800mm，厚度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920" cy="582930"/>
                  <wp:effectExtent l="0" t="0" r="17780" b="7620"/>
                  <wp:docPr id="66" name="图片 107" descr="159402798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7" descr="1594027988(1)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9961D0" w:rsidP="009961D0">
            <w:r>
              <w:rPr>
                <w:rFonts w:hint="eastAsia"/>
              </w:rPr>
              <w:t>“奋进”钢结构异形基底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2.镀锌管50*100 mm 宽度、1.2mm壁厚,焊接钢结构，结构整体厚度1500 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 304不锈钢板焊接造型，符合 GB/T1220-2007标准；表面品级不小于2B;硬度:不大于HBW201、HRB92、HV210。板材厚度不小于1.0mm。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镀锌管焊接钢结构-焊接成型-角磨焊点-涂防锈漆1道-磷化底漆1道-不锈钢板焊接封面-修补打磨-主体造型完成-补汽车原子灰-打磨-喷仿花岗岩质感涂层-固定到墙面且用结构胶加固；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≥1720mm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1040mm，厚度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2555" cy="890905"/>
                  <wp:effectExtent l="0" t="0" r="17145" b="4445"/>
                  <wp:docPr id="67" name="图片 108" descr="159402800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8" descr="1594028003(1)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9961D0" w:rsidP="009961D0">
            <w:r>
              <w:rPr>
                <w:rFonts w:hint="eastAsia"/>
              </w:rPr>
              <w:t>“和谐”钢结构异形基底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2.镀锌管50*100 mm 宽度、1.2mm壁厚,焊接钢结构，结构整体厚度1500 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 304不锈钢板焊接造型，符合 GB/T1220-2007标准；表面品级不小于2B;硬度:不大于HBW201、HRB92、HV210。板材厚度不小于1.0mm。</w:t>
            </w:r>
          </w:p>
          <w:p w:rsidR="00DA256B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镀锌管焊接钢结构-焊接成型-角磨焊点-涂防锈漆1道-磷化底漆1道-不锈钢板焊接封面-修补打磨-主体造型完成-补汽车原子灰-打磨-喷仿花岗岩质感涂层-固定到墙面且用结构胶加固；</w:t>
            </w:r>
            <w:r w:rsidR="00DA256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。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≥1450mm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1220mm，厚度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2555" cy="1162050"/>
                  <wp:effectExtent l="0" t="0" r="17145" b="0"/>
                  <wp:docPr id="68" name="图片 109" descr="159402801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09" descr="1594028017(1)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9961D0" w:rsidP="009961D0">
            <w:r>
              <w:rPr>
                <w:rFonts w:hint="eastAsia"/>
              </w:rPr>
              <w:t>“善思”钢结构异形基底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2.镀锌管50*100 mm 宽度、1.2mm壁厚,焊接钢结构，结构整体厚度1500 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 304不锈钢板焊接造型，符合 GB/T1220-2007标准；表面品级不小于2B;硬度:不大于HBW201、HRB92、HV210。板材厚度不小于1.0mm。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镀锌管焊接钢结构-焊接成型-角磨焊点-涂防锈漆1道-磷化底漆1道-不锈钢板焊接封面-修补打磨-主体造型完成-补汽车原子灰-打磨-喷仿花岗岩质感涂层-固定到墙面且用结构胶加固；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≥1890mm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800mm，厚度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0650" cy="638810"/>
                  <wp:effectExtent l="0" t="0" r="0" b="8890"/>
                  <wp:docPr id="69" name="图片 110" descr="159402803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10" descr="1594028031(1)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9961D0" w:rsidP="009961D0">
            <w:r>
              <w:rPr>
                <w:rFonts w:hint="eastAsia"/>
              </w:rPr>
              <w:t>“车马”钢结构异形基底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2.工业级PVC板材，厚度≥20mm，要求执行GB/T13520-1992 ，相对密度为1.35-1.45，弹性模量1500-3000MPa。断裂伸长率200%-450%。静摩擦因数为0.4-0.5，动摩擦因数为0.23 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3.UV高清打印，油墨组织,：溶剂油墨、UV油墨；溶剂： 60-70%；添加剂： 5%；固含量：30-40%；颜料含量：15-20%，耐候性强，2H铅笔测试不允许有划痕、划伤；用棉布擦拭，施力1kg/cm2，往复 500次，擦拭点不退色，无明显磨痕；耐腐蚀和耐候性≥24 h。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4.喷漆工艺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泥稿制作-定样制模-浇制外模-浇制内膜-清脱外模-内膜整形-修补打磨-主体造型完成-激光切割PVC-补汽车原子灰-打磨-喷汽车漆3道-固定到墙面且用结构胶加固；。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≥2600mm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1270mm，厚度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2798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0015" cy="692150"/>
                  <wp:effectExtent l="0" t="0" r="635" b="12700"/>
                  <wp:docPr id="81" name="图片 14" descr="159409061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1594090619(1)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9961D0" w:rsidP="009961D0">
            <w:r>
              <w:rPr>
                <w:rFonts w:hint="eastAsia"/>
              </w:rPr>
              <w:t>“学者”钢结构异形基底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2.镀锌管50*100 mm 宽度、1.2mm壁厚,焊接钢结构，结构整体厚度1500 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 304不锈钢板焊接造型，符合 GB/T1220-2007标准；表面品级不小于2B;硬度:不大于HBW201、HRB92、HV210。板材厚度不小于1.0mm。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镀锌管焊接钢结构-焊接成型-角磨焊点-涂防锈漆1道-磷化底漆1道-不锈钢板焊接封面-修补打磨-主体造型完成-补汽车原子灰-打磨-喷仿花岗岩质感涂层-固定到墙面且用结构胶加固；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≥2330mm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1190mm，厚度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285" cy="764540"/>
                  <wp:effectExtent l="0" t="0" r="18415" b="16510"/>
                  <wp:docPr id="84" name="图片 13" descr="159409062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1594090623(1)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9961D0" w:rsidP="009961D0">
            <w:r>
              <w:rPr>
                <w:rFonts w:hint="eastAsia"/>
              </w:rPr>
              <w:t>“浑天仪”钢结构异形基底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2.镀锌管50*100 mm 宽度、1.2mm壁厚,焊接钢结构，结构整体厚度1500 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 304不锈钢板焊接造型，符合 GB/T1220-2007标准；表面品级不小于2B;硬度:不大于HBW201、HRB92、HV210。板材厚度不小于1.0mm。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镀锌管焊接钢结构-焊接成型-角磨焊点-涂防锈漆1道-磷化底漆1道-不锈钢板焊接封面-修补打磨-主体造型完成-补汽车原子灰-打磨-喷仿花岗岩质感涂层-固定到墙面且用结构胶加固；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≥2190mm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1310mm，厚度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285" cy="867410"/>
                  <wp:effectExtent l="0" t="0" r="18415" b="8890"/>
                  <wp:docPr id="88" name="图片 9" descr="159409063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1594090632(1)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9961D0" w:rsidP="009961D0">
            <w:r>
              <w:rPr>
                <w:rFonts w:hint="eastAsia"/>
              </w:rPr>
              <w:t>“礼仪”钢结构异形基底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2.镀锌管50*100 mm 宽度、1.2mm壁厚,焊接钢结构，结构整体厚度1500 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 304不锈钢板焊接造型，符合 GB/T1220-2007标准；表面品级不小于2B;硬度:不大于HBW201、HRB92、HV210。板材厚度不小于1.0mm。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镀锌管焊接钢结构-焊接成型-角磨焊点-涂防锈漆1道-磷化底漆1道-不锈钢板焊接封面-修补打磨-主体造型完成-补汽车原子灰-打磨-喷仿花岗岩质感涂层-固定到墙面且用结构胶加固；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≥2650mm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1150mm，厚度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1765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0650" cy="637540"/>
                  <wp:effectExtent l="0" t="0" r="0" b="10160"/>
                  <wp:docPr id="90" name="图片 8" descr="159402761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594027613(1)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9961D0" w:rsidP="009961D0">
            <w:r>
              <w:rPr>
                <w:rFonts w:hint="eastAsia"/>
              </w:rPr>
              <w:t>“中山精神”</w:t>
            </w:r>
            <w:r w:rsidR="00DA256B">
              <w:rPr>
                <w:rFonts w:hint="eastAsia"/>
              </w:rPr>
              <w:t>砂岩浮雕异形字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泥稿制作-定样制模-浇制外模-浇制内膜-清脱外模-内膜整形-修补打磨-主体造型完成-补汽车原子灰-打磨-喷仿花岗岩质感涂层-固定到墙面且用结构胶加固；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≥770mm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450mm，厚度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920" cy="944880"/>
                  <wp:effectExtent l="0" t="0" r="17780" b="7620"/>
                  <wp:docPr id="96" name="图片 112" descr="159402804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2" descr="1594028047(1)"/>
                          <pic:cNvPicPr>
                            <a:picLocks noChangeAspect="1"/>
                          </pic:cNvPicPr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E253C7" w:rsidP="00E253C7">
            <w:r>
              <w:rPr>
                <w:rFonts w:hint="eastAsia"/>
              </w:rPr>
              <w:t>“中山精神”钢结构异形基底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1.天然砂岩石粉铸模浮雕，(吸水量，g/10min：2；粘结强度 /MPa，标准状态下：0.6，冻融循环(5 次)：0.4；动态抗开裂，基层裂缝:0.3，腻子层，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无裂纹；低温稳定性，不变质；干燥时间(表干)/h:2)。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2.镀锌管50*100 mm 宽度、1.2mm壁厚,焊接钢结构，结构整体厚度1500 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 304不锈钢板焊接造型，符合 GB/T1220-2007标准；表面品级不小于2B;硬度:不大于HBW201、HRB92、HV210。板材厚度不小于1.0mm。</w:t>
            </w:r>
          </w:p>
          <w:p w:rsidR="009961D0" w:rsidRDefault="009961D0" w:rsidP="009961D0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镀锌管焊接钢结构-焊接成型-角磨焊点-涂防锈漆1道-磷化底漆1道-不锈钢板焊接封面-修补打磨-主体造型完成-补汽车原子灰-打磨-喷仿花岗岩质感涂层-固定到墙面且用结构胶加固；</w:t>
            </w:r>
          </w:p>
          <w:p w:rsidR="00DA256B" w:rsidRDefault="00DA256B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lastRenderedPageBreak/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≥2070mm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1440mm，厚度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 w:rsidR="00E253C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lastRenderedPageBreak/>
              <w:t>1个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391285" cy="974090"/>
                  <wp:effectExtent l="0" t="0" r="18415" b="16510"/>
                  <wp:docPr id="114" name="图片 111" descr="1594028050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1" descr="1594028050(1)"/>
                          <pic:cNvPicPr>
                            <a:picLocks noChangeAspect="1"/>
                          </pic:cNvPicPr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E253C7" w:rsidP="00DA256B">
            <w:r>
              <w:rPr>
                <w:rFonts w:hint="eastAsia"/>
              </w:rPr>
              <w:t>防水</w:t>
            </w:r>
            <w:r w:rsidR="00DA256B">
              <w:rPr>
                <w:rFonts w:hint="eastAsia"/>
              </w:rPr>
              <w:t>檐修补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1.防水涂料2.水泥结构3.条砖4.益胶泥。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水滴檐修补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整体墙面规格：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≥88850mm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3017E9" w:rsidP="003017E9">
            <w:r>
              <w:rPr>
                <w:rFonts w:hint="eastAsia"/>
              </w:rPr>
              <w:t>“博爱奋进”不锈钢精工</w:t>
            </w:r>
            <w:r w:rsidR="00DA256B">
              <w:rPr>
                <w:rFonts w:hint="eastAsia"/>
              </w:rPr>
              <w:t>字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 w:rsidR="00E253C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304不锈钢板字，符合 GB/T1220-2007标准；表面品级不小于2B;硬度:不大于HBW201、HRB92、HV210。板材厚度不小于1.0mm。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焊接钢结构-激光切割不锈钢-围边-焊接成型-安装不锈钢造型通过膨胀螺丝固定且用结构胶加固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≥400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mm，高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50mm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183640" cy="645795"/>
                  <wp:effectExtent l="0" t="0" r="16510" b="0"/>
                  <wp:docPr id="115" name="图片 3" descr="ae54102780aff1f4dfb0d1dd9068d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ae54102780aff1f4dfb0d1dd9068d38"/>
                          <pic:cNvPicPr>
                            <a:picLocks noChangeAspect="1"/>
                          </pic:cNvPicPr>
                        </pic:nvPicPr>
                        <pic:blipFill>
                          <a:blip r:embed="rId63" cstate="print"/>
                          <a:srcRect t="10521" r="14535" b="-105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6B" w:rsidTr="00254FD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3017E9" w:rsidP="00DA256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B" w:rsidRDefault="003017E9" w:rsidP="00DA256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“孙文”不锈钢精工字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7" w:rsidRDefault="00E253C7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材质：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 304不锈钢板字，符合 GB/T1220-2007标准；表面品级不小于2B;硬度:不大于HBW201、HRB92、HV210。板材厚度不小于1.0mm。</w:t>
            </w:r>
          </w:p>
          <w:p w:rsidR="00E253C7" w:rsidRDefault="00E253C7" w:rsidP="00E253C7">
            <w:pPr>
              <w:spacing w:line="240" w:lineRule="exac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工艺：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焊接钢结构-激光切割不锈钢-围边-焊接成型-安装不锈钢造型通过膨胀螺丝固定且用结构胶加固</w:t>
            </w:r>
          </w:p>
          <w:p w:rsidR="00DA256B" w:rsidRDefault="00DA256B" w:rsidP="00DA256B">
            <w:pPr>
              <w:spacing w:line="240" w:lineRule="exac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整体规格：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宽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≥200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mm，高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200mm，厚度</w:t>
            </w:r>
            <w:r>
              <w:rPr>
                <w:rFonts w:asciiTheme="majorEastAsia" w:eastAsiaTheme="majorEastAsia" w:hAnsiTheme="majorEastAsia" w:cs="黑体" w:hint="eastAsia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40mm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B" w:rsidRDefault="00DA256B" w:rsidP="00DA256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904875" cy="1285875"/>
                  <wp:effectExtent l="0" t="0" r="9525" b="9525"/>
                  <wp:docPr id="116" name="图片 4" descr="1594713460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594713460(1)"/>
                          <pic:cNvPicPr>
                            <a:picLocks noChangeAspect="1"/>
                          </pic:cNvPicPr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1E2" w:rsidRDefault="000C42D3">
      <w:r>
        <w:rPr>
          <w:rFonts w:hint="eastAsia"/>
        </w:rPr>
        <w:t>备注：以上单价包含设计费、运输费、安装费、税费等全部费</w:t>
      </w:r>
      <w:r w:rsidR="00254FD5">
        <w:rPr>
          <w:rFonts w:hint="eastAsia"/>
        </w:rPr>
        <w:t>用</w:t>
      </w:r>
      <w:r>
        <w:rPr>
          <w:rFonts w:hint="eastAsia"/>
        </w:rPr>
        <w:t>。</w:t>
      </w:r>
    </w:p>
    <w:sectPr w:rsidR="005051E2" w:rsidSect="005051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7B" w:rsidRDefault="00253D7B" w:rsidP="000C42D3">
      <w:r>
        <w:separator/>
      </w:r>
    </w:p>
  </w:endnote>
  <w:endnote w:type="continuationSeparator" w:id="0">
    <w:p w:rsidR="00253D7B" w:rsidRDefault="00253D7B" w:rsidP="000C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7B" w:rsidRDefault="00253D7B" w:rsidP="000C42D3">
      <w:r>
        <w:separator/>
      </w:r>
    </w:p>
  </w:footnote>
  <w:footnote w:type="continuationSeparator" w:id="0">
    <w:p w:rsidR="00253D7B" w:rsidRDefault="00253D7B" w:rsidP="000C4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55341D"/>
    <w:rsid w:val="00045B91"/>
    <w:rsid w:val="000C42D3"/>
    <w:rsid w:val="000E57F0"/>
    <w:rsid w:val="00253D7B"/>
    <w:rsid w:val="00254FD5"/>
    <w:rsid w:val="002D478C"/>
    <w:rsid w:val="003017E9"/>
    <w:rsid w:val="005051E2"/>
    <w:rsid w:val="008442B5"/>
    <w:rsid w:val="008D29E1"/>
    <w:rsid w:val="009961D0"/>
    <w:rsid w:val="00AF2434"/>
    <w:rsid w:val="00B44C4C"/>
    <w:rsid w:val="00B97F0C"/>
    <w:rsid w:val="00BD4010"/>
    <w:rsid w:val="00C66545"/>
    <w:rsid w:val="00DA256B"/>
    <w:rsid w:val="00DE757C"/>
    <w:rsid w:val="00E253C7"/>
    <w:rsid w:val="00E45046"/>
    <w:rsid w:val="00E53D14"/>
    <w:rsid w:val="00F00DD9"/>
    <w:rsid w:val="1255341D"/>
    <w:rsid w:val="3BFF390C"/>
    <w:rsid w:val="3DB50981"/>
    <w:rsid w:val="494E07BE"/>
    <w:rsid w:val="4EC3012E"/>
    <w:rsid w:val="4FF91F70"/>
    <w:rsid w:val="52E87860"/>
    <w:rsid w:val="541211FA"/>
    <w:rsid w:val="57287182"/>
    <w:rsid w:val="59D61657"/>
    <w:rsid w:val="601308BB"/>
    <w:rsid w:val="71A813E5"/>
    <w:rsid w:val="73C2415C"/>
    <w:rsid w:val="7EC2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1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051E2"/>
    <w:rPr>
      <w:sz w:val="18"/>
      <w:szCs w:val="18"/>
    </w:rPr>
  </w:style>
  <w:style w:type="paragraph" w:styleId="a4">
    <w:name w:val="footer"/>
    <w:basedOn w:val="a"/>
    <w:link w:val="Char0"/>
    <w:qFormat/>
    <w:rsid w:val="00505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505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5051E2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5051E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5051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2913</Words>
  <Characters>16607</Characters>
  <Application>Microsoft Office Word</Application>
  <DocSecurity>0</DocSecurity>
  <Lines>138</Lines>
  <Paragraphs>38</Paragraphs>
  <ScaleCrop>false</ScaleCrop>
  <Company/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陈蓝星</dc:creator>
  <cp:lastModifiedBy>dreamsummit</cp:lastModifiedBy>
  <cp:revision>11</cp:revision>
  <dcterms:created xsi:type="dcterms:W3CDTF">2020-07-06T01:25:00Z</dcterms:created>
  <dcterms:modified xsi:type="dcterms:W3CDTF">2020-07-22T09:33:00Z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